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Hlk117184552"/>
      <w:bookmarkEnd w:id="0"/>
      <w:r>
        <w:rPr/>
        <w:t>SZAKMAI BESZÁMOLÓ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1" w:name="__DdeLink__1029_4249257423"/>
      <w:r>
        <w:rPr/>
        <w:t>Kis Kör-karéj Táncegyüttes</w:t>
      </w:r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Bűdszentmihályi Kör-karéj Hagyományőrző Műhely tagja. A gyermek táncegyüttes vegyes korcsoporttal működik Tiszavasváriban, 2012 óta. A 2020-ban az Emberi Erőforrás Támogatáskezelő és Csoóri Sándor Alaptól elnyert pályázatból támogattuk a gyermekek szakmai fejlődését, így a néptánc órák megtartását is. A gyermekek néptánc próbáinak megtartása a járványidőszak elmúltával tovább folytatódott ez heti 2-szer két órás program volt. </w:t>
      </w:r>
    </w:p>
    <w:p>
      <w:pPr>
        <w:pStyle w:val="Normal"/>
        <w:rPr/>
      </w:pPr>
      <w:r>
        <w:rPr/>
        <w:t>A gyermekek a Somogyi és Gömöri táncalapokat sajátították el. A nagyobbak mezőségi és gyimesi alapokat is gyakoroltak. Több közösség erősítő programot is szerveztek, melyeket a gyerekek családjai is lelkesen támogattak. Az oktatók meg tudtak felelni a széles korcsoport jelentette kihívásnak.</w:t>
      </w:r>
    </w:p>
    <w:p>
      <w:pPr>
        <w:pStyle w:val="Normal"/>
        <w:rPr/>
      </w:pPr>
      <w:r>
        <w:rPr/>
        <w:t xml:space="preserve">A csoport létszáma 18-20 fő volt. </w:t>
      </w:r>
    </w:p>
    <w:p>
      <w:pPr>
        <w:pStyle w:val="Normal"/>
        <w:rPr/>
      </w:pPr>
      <w:r>
        <w:rPr/>
        <w:t>A járványidőszak nagyon megnehezítette a gyerekcsoport létszámbeli fejlődését, ezért nem tudtuk megoldani a tánccsoport két korosztályra való bontását.</w:t>
      </w:r>
    </w:p>
    <w:p>
      <w:pPr>
        <w:pStyle w:val="Normal"/>
        <w:rPr/>
      </w:pPr>
      <w:r>
        <w:rPr/>
        <w:t>A városi és szakmai rendezvények elmaradása miatt csak kevés számú rendezvényen tudtak fellépni. De így is rendszeres résztvevői voltak a Tiszavasváriban rendezett táncház alkalmaknak, valamint bemutatkoztak a városi 2021-es Márton napi rendezvényen. Az évnyitó és záró szalonnasütés alkalmak színesítették a táncegyüttes közösség építését.</w:t>
      </w:r>
    </w:p>
    <w:p>
      <w:pPr>
        <w:pStyle w:val="Normal"/>
        <w:rPr/>
      </w:pPr>
      <w:r>
        <w:rPr/>
      </w:r>
      <w:bookmarkStart w:id="2" w:name="_Hlk110867144"/>
      <w:bookmarkStart w:id="3" w:name="_Hlk110867144"/>
      <w:bookmarkEnd w:id="3"/>
    </w:p>
    <w:p>
      <w:pPr>
        <w:pStyle w:val="Normal"/>
        <w:rPr/>
      </w:pPr>
      <w:r>
        <w:rPr/>
        <w:t xml:space="preserve">A  szakmai beszámoló megtekinthető, a nyilvánosság biztosítása a </w:t>
      </w:r>
      <w:hyperlink r:id="rId2">
        <w:r>
          <w:rPr>
            <w:rStyle w:val="Internethivatkozs"/>
          </w:rPr>
          <w:t>www.korkarej.hu</w:t>
        </w:r>
      </w:hyperlink>
      <w:r>
        <w:rPr/>
        <w:t xml:space="preserve"> honlapon.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Támogatóink: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11430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3089910" cy="971550"/>
            <wp:effectExtent l="0" t="0" r="0" b="0"/>
            <wp:wrapSquare wrapText="bothSides"/>
            <wp:docPr id="1" name="Kép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1933575" cy="1933575"/>
            <wp:effectExtent l="0" t="0" r="0" b="0"/>
            <wp:docPr id="2" name="Kép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unhideWhenUsed/>
    <w:rsid w:val="00f56c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56ca3"/>
    <w:rPr>
      <w:color w:val="605E5C"/>
      <w:shd w:fill="E1DFDD" w:val="clear"/>
    </w:rPr>
  </w:style>
  <w:style w:type="character" w:styleId="LfejChar" w:customStyle="1">
    <w:name w:val="Élőfej Char"/>
    <w:basedOn w:val="DefaultParagraphFont"/>
    <w:link w:val="lfej"/>
    <w:uiPriority w:val="99"/>
    <w:qFormat/>
    <w:rsid w:val="00322569"/>
    <w:rPr/>
  </w:style>
  <w:style w:type="character" w:styleId="LlbChar" w:customStyle="1">
    <w:name w:val="Élőláb Char"/>
    <w:basedOn w:val="DefaultParagraphFont"/>
    <w:link w:val="llb"/>
    <w:uiPriority w:val="99"/>
    <w:qFormat/>
    <w:rsid w:val="00322569"/>
    <w:rPr/>
  </w:style>
  <w:style w:type="character" w:styleId="ListLabel1">
    <w:name w:val="ListLabel 1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fej">
    <w:name w:val="Header"/>
    <w:basedOn w:val="Normal"/>
    <w:link w:val="lfejChar"/>
    <w:uiPriority w:val="99"/>
    <w:unhideWhenUsed/>
    <w:rsid w:val="0032256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32256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rkarej.hu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LibreOffice/6.1.2.1$Windows_X86_64 LibreOffice_project/65905a128db06ba48db947242809d14d3f9a93fe</Application>
  <Pages>2</Pages>
  <Words>178</Words>
  <Characters>1222</Characters>
  <CharactersWithSpaces>1395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2022-10-20T16:43:00Z</dcterms:created>
  <dc:creator>User</dc:creator>
  <dc:description/>
  <dc:language>hu-HU</dc:language>
  <cp:lastModifiedBy/>
  <cp:lastPrinted>2022-10-20T16:56:00Z</cp:lastPrinted>
  <dcterms:modified xsi:type="dcterms:W3CDTF">2022-10-26T20:46:31Z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